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>
        <w:trPr>
          <w:trHeight w:val="460"/>
        </w:trPr>
        <w:tc>
          <w:tcPr>
            <w:tcW w:w="1713" w:type="pct"/>
            <w:hideMark/>
          </w:tcPr>
          <w:p w14:paraId="344B6703" w14:textId="39C9566B" w:rsidR="00764E53" w:rsidRPr="0061285D" w:rsidRDefault="005E0C36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442D5277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5E0C36">
              <w:rPr>
                <w:b/>
                <w:lang w:val="uk-UA"/>
              </w:rPr>
              <w:t>574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513CEDBF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0D1689">
        <w:rPr>
          <w:b/>
          <w:bCs/>
          <w:szCs w:val="28"/>
          <w:lang w:val="uk-UA"/>
        </w:rPr>
        <w:t>Виннику М.І.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3678690C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0D1689">
        <w:rPr>
          <w:szCs w:val="28"/>
          <w:lang w:val="uk-UA"/>
        </w:rPr>
        <w:t>Винника</w:t>
      </w:r>
      <w:r w:rsidR="00BE671A">
        <w:rPr>
          <w:szCs w:val="28"/>
          <w:lang w:val="uk-UA"/>
        </w:rPr>
        <w:t xml:space="preserve"> </w:t>
      </w:r>
      <w:r w:rsidR="000D1689">
        <w:rPr>
          <w:szCs w:val="28"/>
          <w:lang w:val="uk-UA"/>
        </w:rPr>
        <w:t>М.І.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716AA417" w:rsidR="008A34EA" w:rsidRPr="00444780" w:rsidRDefault="000D1689" w:rsidP="004025DC">
      <w:pPr>
        <w:ind w:firstLine="567"/>
        <w:rPr>
          <w:lang w:val="uk-UA"/>
        </w:rPr>
      </w:pPr>
      <w:r>
        <w:rPr>
          <w:lang w:val="uk-UA"/>
        </w:rPr>
        <w:t>Винником</w:t>
      </w:r>
      <w:r w:rsidR="003C728C">
        <w:rPr>
          <w:lang w:val="uk-UA"/>
        </w:rPr>
        <w:t xml:space="preserve"> </w:t>
      </w:r>
      <w:r>
        <w:rPr>
          <w:lang w:val="uk-UA"/>
        </w:rPr>
        <w:t>Михайлом Івановичем</w:t>
      </w:r>
      <w:r w:rsidR="003C728C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0412B6">
        <w:rPr>
          <w:lang w:val="uk-UA"/>
        </w:rPr>
        <w:t xml:space="preserve">електронного </w:t>
      </w:r>
      <w:r w:rsidR="00EB3C9C">
        <w:rPr>
          <w:lang w:val="uk-UA"/>
        </w:rPr>
        <w:t xml:space="preserve">зв’язку </w:t>
      </w:r>
      <w:r w:rsidR="003C728C">
        <w:rPr>
          <w:lang w:val="uk-UA"/>
        </w:rPr>
        <w:t>2</w:t>
      </w:r>
      <w:r>
        <w:rPr>
          <w:lang w:val="uk-UA"/>
        </w:rPr>
        <w:t>4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0412B6">
        <w:rPr>
          <w:lang w:val="uk-UA"/>
        </w:rPr>
        <w:t> </w:t>
      </w:r>
      <w:r w:rsidR="008A34EA" w:rsidRPr="00444780">
        <w:rPr>
          <w:lang w:val="uk-UA"/>
        </w:rPr>
        <w:t>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7153D18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0D1689">
        <w:rPr>
          <w:lang w:val="uk-UA"/>
        </w:rPr>
        <w:t>Винник М.І.</w:t>
      </w:r>
      <w:r w:rsidR="000412B6">
        <w:rPr>
          <w:lang w:val="uk-UA"/>
        </w:rPr>
        <w:t xml:space="preserve"> </w:t>
      </w:r>
      <w:r w:rsidRPr="007C17E7">
        <w:rPr>
          <w:lang w:val="uk-UA"/>
        </w:rPr>
        <w:t>ознайомлен</w:t>
      </w:r>
      <w:r w:rsidR="002C0E9D">
        <w:rPr>
          <w:lang w:val="uk-UA"/>
        </w:rPr>
        <w:t>ий</w:t>
      </w:r>
      <w:r w:rsidRPr="007C17E7">
        <w:rPr>
          <w:lang w:val="uk-UA"/>
        </w:rPr>
        <w:t>, про що свідчить підписана н</w:t>
      </w:r>
      <w:r w:rsidR="002C0E9D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7CE18E95" w:rsidR="004F41B7" w:rsidRDefault="00EB3C9C" w:rsidP="00444780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0D1689">
        <w:rPr>
          <w:lang w:val="uk-UA"/>
        </w:rPr>
        <w:t>Винник Михайло Іванович</w:t>
      </w:r>
      <w:r w:rsidR="00BE671A"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2C0E9D">
        <w:rPr>
          <w:lang w:val="uk-UA"/>
        </w:rPr>
        <w:t>в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2C0E9D">
        <w:rPr>
          <w:lang w:val="uk-UA"/>
        </w:rPr>
        <w:t>в</w:t>
      </w:r>
      <w:r w:rsidR="00293D21" w:rsidRPr="00293D21">
        <w:rPr>
          <w:lang w:val="uk-UA"/>
        </w:rPr>
        <w:t xml:space="preserve"> мінімальний прохідний бал </w:t>
      </w:r>
      <w:r w:rsidR="00293D21" w:rsidRPr="00293D21">
        <w:rPr>
          <w:lang w:val="uk-UA"/>
        </w:rPr>
        <w:lastRenderedPageBreak/>
        <w:t xml:space="preserve">та не </w:t>
      </w:r>
      <w:r>
        <w:rPr>
          <w:lang w:val="uk-UA"/>
        </w:rPr>
        <w:t>бу</w:t>
      </w:r>
      <w:r w:rsidR="002C0E9D">
        <w:rPr>
          <w:lang w:val="uk-UA"/>
        </w:rPr>
        <w:t>в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2C0E9D">
        <w:rPr>
          <w:lang w:val="uk-UA"/>
        </w:rPr>
        <w:t>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34FDA935" w14:textId="77777777" w:rsidR="00D07240" w:rsidRDefault="00C64347" w:rsidP="00D07240">
      <w:pPr>
        <w:ind w:firstLine="567"/>
        <w:rPr>
          <w:lang w:val="uk-UA"/>
        </w:rPr>
      </w:pPr>
      <w:r>
        <w:rPr>
          <w:lang w:val="uk-UA"/>
        </w:rPr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</w:t>
      </w:r>
    </w:p>
    <w:p w14:paraId="33F3C077" w14:textId="3EF6DDA3" w:rsidR="00D07240" w:rsidRDefault="005D3AE7" w:rsidP="00D07240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 xml:space="preserve">, затвердженого рішенням Комісії від 05 серпня 2024 </w:t>
      </w:r>
      <w:r w:rsidR="00EB3C9C">
        <w:rPr>
          <w:lang w:val="uk-UA"/>
        </w:rPr>
        <w:t xml:space="preserve">року № 246дк-24, </w:t>
      </w:r>
      <w:r w:rsidR="000D1689">
        <w:rPr>
          <w:lang w:val="uk-UA"/>
        </w:rPr>
        <w:t>Винник М.І.</w:t>
      </w:r>
      <w:r w:rsidR="000412B6">
        <w:rPr>
          <w:lang w:val="uk-UA"/>
        </w:rPr>
        <w:t xml:space="preserve">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454F26">
        <w:rPr>
          <w:lang w:val="uk-UA"/>
        </w:rPr>
        <w:t>в</w:t>
      </w:r>
      <w:r w:rsidR="00223A44">
        <w:rPr>
          <w:lang w:val="uk-UA"/>
        </w:rPr>
        <w:t xml:space="preserve"> зазначений іспит 1</w:t>
      </w:r>
      <w:r w:rsidR="000D1689">
        <w:rPr>
          <w:lang w:val="uk-UA"/>
        </w:rPr>
        <w:t>5</w:t>
      </w:r>
      <w:r w:rsidR="00223A44">
        <w:rPr>
          <w:lang w:val="uk-UA"/>
        </w:rPr>
        <w:t xml:space="preserve"> серпня 2024 року</w:t>
      </w:r>
      <w:r w:rsidR="00592458">
        <w:rPr>
          <w:lang w:val="uk-UA"/>
        </w:rPr>
        <w:t>.</w:t>
      </w:r>
    </w:p>
    <w:p w14:paraId="65C7EA3E" w14:textId="5379E27B" w:rsidR="00710938" w:rsidRDefault="00343649" w:rsidP="00D07240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0D1689">
        <w:rPr>
          <w:lang w:val="uk-UA"/>
        </w:rPr>
        <w:t>Винник</w:t>
      </w:r>
      <w:r w:rsidR="003C728C">
        <w:rPr>
          <w:lang w:val="uk-UA"/>
        </w:rPr>
        <w:t xml:space="preserve"> </w:t>
      </w:r>
      <w:r w:rsidR="000D1689">
        <w:rPr>
          <w:lang w:val="uk-UA"/>
        </w:rPr>
        <w:t>М</w:t>
      </w:r>
      <w:r w:rsidR="003C728C">
        <w:rPr>
          <w:lang w:val="uk-UA"/>
        </w:rPr>
        <w:t>.</w:t>
      </w:r>
      <w:r w:rsidR="000D1689">
        <w:rPr>
          <w:lang w:val="uk-UA"/>
        </w:rPr>
        <w:t>І</w:t>
      </w:r>
      <w:r w:rsidR="003C728C">
        <w:rPr>
          <w:lang w:val="uk-UA"/>
        </w:rPr>
        <w:t>.</w:t>
      </w:r>
      <w:r w:rsidR="002C0E9D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EB3C9C">
        <w:rPr>
          <w:lang w:val="uk-UA"/>
        </w:rPr>
        <w:t>може бути допущен</w:t>
      </w:r>
      <w:r w:rsidR="002C0E9D">
        <w:rPr>
          <w:lang w:val="uk-UA"/>
        </w:rPr>
        <w:t>ий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1B7C7C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>восьмою статті</w:t>
      </w:r>
      <w:r w:rsidR="00BE671A">
        <w:rPr>
          <w:lang w:val="uk-UA"/>
        </w:rPr>
        <w:t> </w:t>
      </w:r>
      <w:r w:rsidR="00656021">
        <w:rPr>
          <w:lang w:val="uk-UA"/>
        </w:rPr>
        <w:t>31 Закону України «Про прокуратуру» та приписи абзацу другого пункту</w:t>
      </w:r>
      <w:r w:rsidR="00454F26">
        <w:rPr>
          <w:lang w:val="uk-UA"/>
        </w:rPr>
        <w:t> </w:t>
      </w:r>
      <w:r w:rsidR="00656021">
        <w:rPr>
          <w:lang w:val="uk-UA"/>
        </w:rPr>
        <w:t xml:space="preserve">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16AF32ED" w14:textId="20E2FD3C" w:rsidR="00D07240" w:rsidRPr="00656021" w:rsidRDefault="00D07240" w:rsidP="00D07240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5831B6F7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1.</w:t>
      </w:r>
      <w:r w:rsidR="002C0E9D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В допуску до складання кваліфікаційного іспиту в доборі кандидатів на посаду прокурора окружної прокуратури </w:t>
      </w:r>
      <w:r w:rsidR="000D1689">
        <w:rPr>
          <w:bCs/>
          <w:color w:val="000000" w:themeColor="text1"/>
          <w:szCs w:val="28"/>
          <w:lang w:val="uk-UA"/>
        </w:rPr>
        <w:t xml:space="preserve">Виннику Михайлу Івановичу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288B2791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2.</w:t>
      </w:r>
      <w:r w:rsidR="002C0E9D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0D1689">
        <w:rPr>
          <w:bCs/>
          <w:color w:val="000000" w:themeColor="text1"/>
          <w:szCs w:val="28"/>
          <w:lang w:val="uk-UA"/>
        </w:rPr>
        <w:t>Виннику</w:t>
      </w:r>
      <w:r w:rsidR="003C728C">
        <w:rPr>
          <w:bCs/>
          <w:color w:val="000000" w:themeColor="text1"/>
          <w:szCs w:val="28"/>
          <w:lang w:val="uk-UA"/>
        </w:rPr>
        <w:t xml:space="preserve"> </w:t>
      </w:r>
      <w:r w:rsidR="000D1689">
        <w:rPr>
          <w:bCs/>
          <w:color w:val="000000" w:themeColor="text1"/>
          <w:szCs w:val="28"/>
          <w:lang w:val="uk-UA"/>
        </w:rPr>
        <w:t>М</w:t>
      </w:r>
      <w:r w:rsidR="003C728C">
        <w:rPr>
          <w:bCs/>
          <w:color w:val="000000" w:themeColor="text1"/>
          <w:szCs w:val="28"/>
          <w:lang w:val="uk-UA"/>
        </w:rPr>
        <w:t>.</w:t>
      </w:r>
      <w:r w:rsidR="000D1689">
        <w:rPr>
          <w:bCs/>
          <w:color w:val="000000" w:themeColor="text1"/>
          <w:szCs w:val="28"/>
          <w:lang w:val="uk-UA"/>
        </w:rPr>
        <w:t>І</w:t>
      </w:r>
      <w:r w:rsidR="003C728C">
        <w:rPr>
          <w:bCs/>
          <w:color w:val="000000" w:themeColor="text1"/>
          <w:szCs w:val="28"/>
          <w:lang w:val="uk-UA"/>
        </w:rPr>
        <w:t>.</w:t>
      </w:r>
    </w:p>
    <w:p w14:paraId="21218D39" w14:textId="32D9F62A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3.</w:t>
      </w:r>
      <w:r w:rsidR="002C0E9D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>
        <w:tc>
          <w:tcPr>
            <w:tcW w:w="3298" w:type="dxa"/>
            <w:hideMark/>
          </w:tcPr>
          <w:p w14:paraId="6F7F2D0B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>
        <w:tc>
          <w:tcPr>
            <w:tcW w:w="3298" w:type="dxa"/>
          </w:tcPr>
          <w:p w14:paraId="27D4989F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>
        <w:tc>
          <w:tcPr>
            <w:tcW w:w="3298" w:type="dxa"/>
          </w:tcPr>
          <w:p w14:paraId="13F94EE2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>
        <w:tc>
          <w:tcPr>
            <w:tcW w:w="3298" w:type="dxa"/>
          </w:tcPr>
          <w:p w14:paraId="69799F0E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>
        <w:tc>
          <w:tcPr>
            <w:tcW w:w="3298" w:type="dxa"/>
          </w:tcPr>
          <w:p w14:paraId="7459B226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>
        <w:tc>
          <w:tcPr>
            <w:tcW w:w="3298" w:type="dxa"/>
          </w:tcPr>
          <w:p w14:paraId="6AD187FB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>
        <w:tc>
          <w:tcPr>
            <w:tcW w:w="3298" w:type="dxa"/>
          </w:tcPr>
          <w:p w14:paraId="4CEACF32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>
        <w:tc>
          <w:tcPr>
            <w:tcW w:w="3298" w:type="dxa"/>
          </w:tcPr>
          <w:p w14:paraId="1BA4756A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>
        <w:tc>
          <w:tcPr>
            <w:tcW w:w="3298" w:type="dxa"/>
          </w:tcPr>
          <w:p w14:paraId="10268E99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>
        <w:tc>
          <w:tcPr>
            <w:tcW w:w="3298" w:type="dxa"/>
          </w:tcPr>
          <w:p w14:paraId="391047C7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>
        <w:tc>
          <w:tcPr>
            <w:tcW w:w="3298" w:type="dxa"/>
          </w:tcPr>
          <w:p w14:paraId="62B77A07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>
        <w:tc>
          <w:tcPr>
            <w:tcW w:w="3298" w:type="dxa"/>
          </w:tcPr>
          <w:p w14:paraId="44C89B1F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>
        <w:tc>
          <w:tcPr>
            <w:tcW w:w="3298" w:type="dxa"/>
          </w:tcPr>
          <w:p w14:paraId="7C4B3683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>
        <w:tc>
          <w:tcPr>
            <w:tcW w:w="3298" w:type="dxa"/>
          </w:tcPr>
          <w:p w14:paraId="64AA10E7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Default="009E75A8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>
        <w:tc>
          <w:tcPr>
            <w:tcW w:w="3298" w:type="dxa"/>
          </w:tcPr>
          <w:p w14:paraId="3A137FA9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>
        <w:tc>
          <w:tcPr>
            <w:tcW w:w="3298" w:type="dxa"/>
          </w:tcPr>
          <w:p w14:paraId="56852313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>
        <w:tc>
          <w:tcPr>
            <w:tcW w:w="3298" w:type="dxa"/>
          </w:tcPr>
          <w:p w14:paraId="772E93DE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>
        <w:tc>
          <w:tcPr>
            <w:tcW w:w="3298" w:type="dxa"/>
          </w:tcPr>
          <w:p w14:paraId="3601E704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>
        <w:tc>
          <w:tcPr>
            <w:tcW w:w="3298" w:type="dxa"/>
          </w:tcPr>
          <w:p w14:paraId="6BC5CAAA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</w:tcPr>
          <w:p w14:paraId="4AB2D95D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A498F30" w14:textId="77777777" w:rsidR="00F43E49" w:rsidRPr="0061285D" w:rsidRDefault="00F43E49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3070C71" w14:textId="77777777" w:rsidR="00F43E49" w:rsidRPr="00F43E49" w:rsidRDefault="00F43E49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>
        <w:tc>
          <w:tcPr>
            <w:tcW w:w="3298" w:type="dxa"/>
          </w:tcPr>
          <w:p w14:paraId="0FFEDD77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82D561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940B817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>
        <w:tc>
          <w:tcPr>
            <w:tcW w:w="3298" w:type="dxa"/>
          </w:tcPr>
          <w:p w14:paraId="3D5B1612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A6A8F8C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11D3FD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>
        <w:tc>
          <w:tcPr>
            <w:tcW w:w="3298" w:type="dxa"/>
          </w:tcPr>
          <w:p w14:paraId="23E2557D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CF65B5A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>
        <w:tc>
          <w:tcPr>
            <w:tcW w:w="3298" w:type="dxa"/>
          </w:tcPr>
          <w:p w14:paraId="6A1B120E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>
        <w:tc>
          <w:tcPr>
            <w:tcW w:w="3298" w:type="dxa"/>
          </w:tcPr>
          <w:p w14:paraId="08F67178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1E3109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1EC75" w14:textId="77777777" w:rsidR="003E56C8" w:rsidRDefault="003E56C8">
      <w:r>
        <w:separator/>
      </w:r>
    </w:p>
  </w:endnote>
  <w:endnote w:type="continuationSeparator" w:id="0">
    <w:p w14:paraId="3FD0DC77" w14:textId="77777777" w:rsidR="003E56C8" w:rsidRDefault="003E5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901A8" w14:textId="77777777" w:rsidR="003E56C8" w:rsidRDefault="003E56C8">
      <w:r>
        <w:separator/>
      </w:r>
    </w:p>
  </w:footnote>
  <w:footnote w:type="continuationSeparator" w:id="0">
    <w:p w14:paraId="0BDE4DBD" w14:textId="77777777" w:rsidR="003E56C8" w:rsidRDefault="003E56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7A5D43F3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7240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12B6"/>
    <w:rsid w:val="0004372B"/>
    <w:rsid w:val="000448D6"/>
    <w:rsid w:val="00057C0C"/>
    <w:rsid w:val="00066DF5"/>
    <w:rsid w:val="00067E02"/>
    <w:rsid w:val="0008204C"/>
    <w:rsid w:val="00094576"/>
    <w:rsid w:val="00095861"/>
    <w:rsid w:val="000A4BDA"/>
    <w:rsid w:val="000C22D7"/>
    <w:rsid w:val="000C54C0"/>
    <w:rsid w:val="000C5572"/>
    <w:rsid w:val="000C562F"/>
    <w:rsid w:val="000D121B"/>
    <w:rsid w:val="000D1689"/>
    <w:rsid w:val="000F4075"/>
    <w:rsid w:val="00127238"/>
    <w:rsid w:val="0014493C"/>
    <w:rsid w:val="00150A9D"/>
    <w:rsid w:val="00154A6E"/>
    <w:rsid w:val="00174871"/>
    <w:rsid w:val="00174F94"/>
    <w:rsid w:val="001B7C7C"/>
    <w:rsid w:val="001E2375"/>
    <w:rsid w:val="001E3109"/>
    <w:rsid w:val="001E64E2"/>
    <w:rsid w:val="00203F68"/>
    <w:rsid w:val="00223A44"/>
    <w:rsid w:val="002252E4"/>
    <w:rsid w:val="002520DE"/>
    <w:rsid w:val="00267DBA"/>
    <w:rsid w:val="00274859"/>
    <w:rsid w:val="002922E0"/>
    <w:rsid w:val="00293D21"/>
    <w:rsid w:val="002949BE"/>
    <w:rsid w:val="002C04EE"/>
    <w:rsid w:val="002C0E9D"/>
    <w:rsid w:val="002C2C11"/>
    <w:rsid w:val="002C4B88"/>
    <w:rsid w:val="00300C20"/>
    <w:rsid w:val="003041C9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188A"/>
    <w:rsid w:val="003C6208"/>
    <w:rsid w:val="003C728C"/>
    <w:rsid w:val="003D5358"/>
    <w:rsid w:val="003E348E"/>
    <w:rsid w:val="003E56C8"/>
    <w:rsid w:val="003F1673"/>
    <w:rsid w:val="003F2F5C"/>
    <w:rsid w:val="004025DC"/>
    <w:rsid w:val="00420BB6"/>
    <w:rsid w:val="00420C14"/>
    <w:rsid w:val="00434A53"/>
    <w:rsid w:val="00437906"/>
    <w:rsid w:val="0044326A"/>
    <w:rsid w:val="00444780"/>
    <w:rsid w:val="004502EE"/>
    <w:rsid w:val="00454F26"/>
    <w:rsid w:val="004608F5"/>
    <w:rsid w:val="00475EC5"/>
    <w:rsid w:val="004863EA"/>
    <w:rsid w:val="00493E99"/>
    <w:rsid w:val="004B35C1"/>
    <w:rsid w:val="004B7085"/>
    <w:rsid w:val="004D35EE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0C36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7927"/>
    <w:rsid w:val="007E3552"/>
    <w:rsid w:val="007E49BA"/>
    <w:rsid w:val="007E6D79"/>
    <w:rsid w:val="007F0BDD"/>
    <w:rsid w:val="00800688"/>
    <w:rsid w:val="008145B9"/>
    <w:rsid w:val="00825B81"/>
    <w:rsid w:val="00835C67"/>
    <w:rsid w:val="00854C89"/>
    <w:rsid w:val="008632A8"/>
    <w:rsid w:val="0088376C"/>
    <w:rsid w:val="00886E0F"/>
    <w:rsid w:val="008A1D01"/>
    <w:rsid w:val="008A34EA"/>
    <w:rsid w:val="008C70F6"/>
    <w:rsid w:val="008D38D8"/>
    <w:rsid w:val="009209BE"/>
    <w:rsid w:val="009234A6"/>
    <w:rsid w:val="009234EA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80924"/>
    <w:rsid w:val="00AA49C1"/>
    <w:rsid w:val="00AD7267"/>
    <w:rsid w:val="00AE0B29"/>
    <w:rsid w:val="00AE0CAD"/>
    <w:rsid w:val="00AE2294"/>
    <w:rsid w:val="00AF59A5"/>
    <w:rsid w:val="00B10A1E"/>
    <w:rsid w:val="00B24433"/>
    <w:rsid w:val="00B35D95"/>
    <w:rsid w:val="00B449E8"/>
    <w:rsid w:val="00B712AF"/>
    <w:rsid w:val="00B72FBC"/>
    <w:rsid w:val="00BE671A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D07240"/>
    <w:rsid w:val="00D40E78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927D6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54333"/>
    <w:rsid w:val="00E559FD"/>
    <w:rsid w:val="00E700B7"/>
    <w:rsid w:val="00E706E4"/>
    <w:rsid w:val="00EA295C"/>
    <w:rsid w:val="00EA411B"/>
    <w:rsid w:val="00EB3C9C"/>
    <w:rsid w:val="00EC25DA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863E0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7D2FE567-38B2-476D-9951-1FAAAA78A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A9060-AA8F-4E4C-B84D-1B92D156D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2678</Words>
  <Characters>1527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4</cp:revision>
  <cp:lastPrinted>2025-07-21T07:59:00Z</cp:lastPrinted>
  <dcterms:created xsi:type="dcterms:W3CDTF">2025-08-08T14:20:00Z</dcterms:created>
  <dcterms:modified xsi:type="dcterms:W3CDTF">2025-08-13T16:14:00Z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